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9"/>
        <w:gridCol w:w="914"/>
        <w:gridCol w:w="457"/>
        <w:gridCol w:w="1953"/>
        <w:gridCol w:w="2977"/>
      </w:tblGrid>
      <w:tr w:rsidR="00485335" w:rsidRPr="001E3F20" w14:paraId="3779D91F" w14:textId="77777777" w:rsidTr="00485335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B240A4F" w14:textId="77777777" w:rsidR="00485335" w:rsidRPr="001E3F20" w:rsidRDefault="00485335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0A11780" w14:textId="4CBAF9BD" w:rsidR="00485335" w:rsidRPr="001E3F20" w:rsidRDefault="00485335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Q3</w:t>
            </w:r>
          </w:p>
        </w:tc>
        <w:tc>
          <w:tcPr>
            <w:tcW w:w="457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F0F8AE6" w14:textId="77777777" w:rsidR="00485335" w:rsidRPr="001E3F20" w:rsidRDefault="00485335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42508E12" w14:textId="77777777" w:rsidR="00485335" w:rsidRPr="001E3F20" w:rsidRDefault="00485335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670D66" w14:textId="77777777" w:rsidR="00485335" w:rsidRPr="001E3F20" w:rsidRDefault="00485335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85335" w:rsidRPr="001E3F20" w14:paraId="762E2338" w14:textId="77777777" w:rsidTr="00485335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88B56A6" w14:textId="77777777" w:rsidR="00485335" w:rsidRPr="001E3F20" w:rsidRDefault="00485335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>
              <w:rPr>
                <w:rFonts w:eastAsia="標楷體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760D0" w14:textId="77777777" w:rsidR="00485335" w:rsidRPr="001E3F20" w:rsidRDefault="00485335" w:rsidP="00EC391A">
            <w:pPr>
              <w:jc w:val="right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5CF9BDB0" w14:textId="77777777" w:rsidR="00485335" w:rsidRPr="001E3F20" w:rsidRDefault="00485335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3EEF6A1" w14:textId="62600A0F" w:rsidR="00485335" w:rsidRPr="001E3F20" w:rsidRDefault="00485335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St</w:t>
            </w:r>
            <w:r>
              <w:rPr>
                <w:rFonts w:eastAsia="標楷體" w:cs="Calibri"/>
                <w:b/>
                <w:color w:val="FFFFFF"/>
                <w:szCs w:val="24"/>
              </w:rPr>
              <w:t>udent I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D</w:t>
            </w:r>
          </w:p>
        </w:tc>
        <w:tc>
          <w:tcPr>
            <w:tcW w:w="2977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787BB2" w14:textId="77777777" w:rsidR="00485335" w:rsidRPr="001E3F20" w:rsidRDefault="00485335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85335" w:rsidRPr="001E3F20" w14:paraId="385CA394" w14:textId="77777777" w:rsidTr="00485335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630A0717" w14:textId="77777777" w:rsidR="00485335" w:rsidRPr="001E3F20" w:rsidRDefault="00485335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15E8282" w14:textId="0F7667D9" w:rsidR="00485335" w:rsidRPr="001E3F20" w:rsidRDefault="00485335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20</w:t>
            </w:r>
          </w:p>
        </w:tc>
        <w:tc>
          <w:tcPr>
            <w:tcW w:w="457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1C1A5D9" w14:textId="77777777" w:rsidR="00485335" w:rsidRPr="001E3F20" w:rsidRDefault="00485335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D042987" w14:textId="2AEAC575" w:rsidR="00485335" w:rsidRPr="001E3F20" w:rsidRDefault="00485335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BA2CFD" w14:textId="77777777" w:rsidR="00485335" w:rsidRPr="001E3F20" w:rsidRDefault="00485335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54FC2B0C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243FFF" w14:paraId="10F6C7B5" w14:textId="77777777" w:rsidTr="0096120E">
        <w:trPr>
          <w:jc w:val="center"/>
        </w:trPr>
        <w:tc>
          <w:tcPr>
            <w:tcW w:w="10682" w:type="dxa"/>
            <w:shd w:val="clear" w:color="auto" w:fill="auto"/>
          </w:tcPr>
          <w:p w14:paraId="690C53BB" w14:textId="2E5F32A0" w:rsidR="00243FFF" w:rsidRPr="006C7672" w:rsidRDefault="00243FFF" w:rsidP="00EC391A">
            <w:pPr>
              <w:jc w:val="center"/>
              <w:rPr>
                <w:rFonts w:ascii="Arial" w:hAnsi="Arial" w:cs="Arial"/>
                <w:sz w:val="22"/>
              </w:rPr>
            </w:pPr>
            <w:r w:rsidRPr="006C7672">
              <w:rPr>
                <w:rFonts w:ascii="Arial" w:hAnsi="Arial" w:cs="Arial"/>
                <w:sz w:val="22"/>
              </w:rPr>
              <w:t>EE30</w:t>
            </w:r>
            <w:r w:rsidRPr="006C7672">
              <w:rPr>
                <w:rFonts w:ascii="Arial" w:hAnsi="Arial" w:cs="Arial" w:hint="eastAsia"/>
                <w:sz w:val="22"/>
              </w:rPr>
              <w:t>46</w:t>
            </w:r>
            <w:r w:rsidRPr="006C7672">
              <w:rPr>
                <w:rFonts w:ascii="Arial" w:hAnsi="Arial" w:cs="Arial"/>
                <w:sz w:val="22"/>
              </w:rPr>
              <w:t xml:space="preserve"> Microcomputer</w:t>
            </w:r>
            <w:r w:rsidRPr="006C7672">
              <w:rPr>
                <w:rFonts w:ascii="Arial" w:hAnsi="Arial" w:cs="Arial" w:hint="eastAsia"/>
                <w:sz w:val="22"/>
              </w:rPr>
              <w:t>s Theory and Laboratory</w:t>
            </w:r>
            <w:r w:rsidRPr="006C7672">
              <w:rPr>
                <w:rFonts w:ascii="Arial" w:hAnsi="Arial" w:cs="Arial"/>
                <w:sz w:val="22"/>
              </w:rPr>
              <w:t>, 2</w:t>
            </w:r>
            <w:r>
              <w:rPr>
                <w:rFonts w:ascii="Arial" w:hAnsi="Arial" w:cs="Arial"/>
                <w:sz w:val="22"/>
              </w:rPr>
              <w:t>0</w:t>
            </w:r>
            <w:r w:rsidR="00CE1575">
              <w:rPr>
                <w:rFonts w:ascii="Arial" w:hAnsi="Arial" w:cs="Arial"/>
                <w:sz w:val="22"/>
              </w:rPr>
              <w:t>22 Spring</w:t>
            </w:r>
            <w:r w:rsidRPr="006C7672">
              <w:rPr>
                <w:rFonts w:ascii="Arial" w:hAnsi="Arial" w:cs="Arial"/>
                <w:sz w:val="22"/>
              </w:rPr>
              <w:t xml:space="preserve"> Semester</w:t>
            </w:r>
          </w:p>
          <w:p w14:paraId="18F52E1D" w14:textId="34E78C47" w:rsidR="00243FFF" w:rsidRDefault="00243FFF" w:rsidP="00EC391A">
            <w:pPr>
              <w:jc w:val="center"/>
            </w:pPr>
            <w:r w:rsidRPr="006C7672">
              <w:rPr>
                <w:rFonts w:ascii="Arial" w:hAnsi="Arial" w:cs="Arial"/>
                <w:b/>
                <w:sz w:val="22"/>
              </w:rPr>
              <w:t>Final Exam</w:t>
            </w:r>
            <w:r w:rsidRPr="006C7672">
              <w:rPr>
                <w:rFonts w:ascii="Arial" w:hAnsi="Arial" w:cs="Arial" w:hint="eastAsia"/>
                <w:b/>
                <w:sz w:val="22"/>
              </w:rPr>
              <w:t xml:space="preserve"> (8051) </w:t>
            </w:r>
            <w:r w:rsidRPr="006C7672">
              <w:rPr>
                <w:rFonts w:ascii="Arial" w:hAnsi="Arial" w:cs="Arial"/>
                <w:b/>
                <w:sz w:val="22"/>
              </w:rPr>
              <w:t xml:space="preserve">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Scope</w:t>
            </w:r>
            <w:r w:rsidRPr="006C7672">
              <w:rPr>
                <w:rFonts w:ascii="Arial" w:hAnsi="Arial" w:cs="Arial"/>
                <w:color w:val="000000"/>
                <w:sz w:val="22"/>
              </w:rPr>
              <w:t>: CPU design</w:t>
            </w:r>
            <w:r w:rsidRPr="006C7672">
              <w:rPr>
                <w:rFonts w:ascii="Arial" w:hAnsi="Arial" w:cs="Arial"/>
                <w:b/>
                <w:color w:val="000000"/>
                <w:sz w:val="22"/>
              </w:rPr>
              <w:t xml:space="preserve">  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Time</w:t>
            </w:r>
            <w:r w:rsidRPr="006C7672">
              <w:rPr>
                <w:rFonts w:ascii="Arial" w:hAnsi="Arial" w:cs="Arial"/>
                <w:color w:val="000000"/>
                <w:sz w:val="22"/>
              </w:rPr>
              <w:t xml:space="preserve">: </w:t>
            </w:r>
            <w:r w:rsidR="00CE1575">
              <w:rPr>
                <w:rFonts w:ascii="Arial" w:hAnsi="Arial" w:cs="Arial"/>
                <w:color w:val="000000"/>
                <w:sz w:val="22"/>
              </w:rPr>
              <w:t>18</w:t>
            </w:r>
            <w:r w:rsidRPr="006C7672">
              <w:rPr>
                <w:rFonts w:ascii="Arial" w:hAnsi="Arial" w:cs="Arial" w:hint="eastAsia"/>
                <w:sz w:val="22"/>
              </w:rPr>
              <w:t>:00~</w:t>
            </w:r>
            <w:r w:rsidR="00CE1575">
              <w:rPr>
                <w:rFonts w:ascii="Arial" w:hAnsi="Arial" w:cs="Arial"/>
                <w:sz w:val="22"/>
              </w:rPr>
              <w:t>20</w:t>
            </w:r>
            <w:r>
              <w:rPr>
                <w:rFonts w:ascii="Arial" w:hAnsi="Arial" w:cs="Arial"/>
                <w:sz w:val="22"/>
              </w:rPr>
              <w:t>:50</w:t>
            </w:r>
          </w:p>
        </w:tc>
      </w:tr>
    </w:tbl>
    <w:p w14:paraId="665834EE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</w:tblGrid>
      <w:tr w:rsidR="00243FFF" w14:paraId="189918BC" w14:textId="77777777" w:rsidTr="0096120E">
        <w:trPr>
          <w:trHeight w:val="3672"/>
          <w:jc w:val="center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34A6E" w14:textId="7632BFBC" w:rsidR="00243FFF" w:rsidRDefault="00243FFF" w:rsidP="00243FF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8EAADB" w:themeColor="accent1" w:themeTint="99"/>
                <w:left w:val="single" w:sz="4" w:space="0" w:color="8EAADB" w:themeColor="accent1" w:themeTint="99"/>
                <w:bottom w:val="single" w:sz="4" w:space="0" w:color="8EAADB" w:themeColor="accent1" w:themeTint="99"/>
                <w:right w:val="single" w:sz="4" w:space="0" w:color="8EAADB" w:themeColor="accent1" w:themeTint="99"/>
                <w:insideH w:val="single" w:sz="4" w:space="0" w:color="8EAADB" w:themeColor="accent1" w:themeTint="99"/>
                <w:insideV w:val="single" w:sz="4" w:space="0" w:color="8EAADB" w:themeColor="accent1" w:themeTint="99"/>
              </w:tblBorders>
              <w:tblLook w:val="04A0" w:firstRow="1" w:lastRow="0" w:firstColumn="1" w:lastColumn="0" w:noHBand="0" w:noVBand="1"/>
            </w:tblPr>
            <w:tblGrid>
              <w:gridCol w:w="3031"/>
              <w:gridCol w:w="6103"/>
            </w:tblGrid>
            <w:tr w:rsidR="00243FFF" w14:paraId="0B495627" w14:textId="77777777" w:rsidTr="00CE1575">
              <w:tc>
                <w:tcPr>
                  <w:tcW w:w="3397" w:type="dxa"/>
                  <w:shd w:val="clear" w:color="auto" w:fill="auto"/>
                </w:tcPr>
                <w:p w14:paraId="79B22D11" w14:textId="00D00FF0" w:rsidR="00243FFF" w:rsidRDefault="00243FFF" w:rsidP="00EC391A">
                  <w:pPr>
                    <w:jc w:val="center"/>
                  </w:pPr>
                  <w:r>
                    <w:t>Best viewing mode for this question sheet</w:t>
                  </w:r>
                  <w:r w:rsidR="00CE1575">
                    <w:t xml:space="preserve"> in Microsoft Word program</w:t>
                  </w:r>
                </w:p>
                <w:p w14:paraId="4377D831" w14:textId="77777777" w:rsidR="00243FFF" w:rsidRDefault="00243FFF" w:rsidP="00EC391A">
                  <w:pPr>
                    <w:jc w:val="center"/>
                  </w:pPr>
                </w:p>
              </w:tc>
              <w:tc>
                <w:tcPr>
                  <w:tcW w:w="6792" w:type="dxa"/>
                  <w:shd w:val="clear" w:color="auto" w:fill="auto"/>
                </w:tcPr>
                <w:p w14:paraId="67ADA2BF" w14:textId="05FA90E6" w:rsidR="00243FFF" w:rsidRDefault="00CE1575" w:rsidP="00EC391A">
                  <w:pPr>
                    <w:jc w:val="center"/>
                  </w:pPr>
                  <w:r>
                    <w:object w:dxaOrig="2130" w:dyaOrig="1600" w14:anchorId="53DDFB3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6.95pt;height:80.85pt" o:ole="">
                        <v:imagedata r:id="rId6" o:title=""/>
                      </v:shape>
                      <o:OLEObject Type="Embed" ProgID="Paint.Picture" ShapeID="_x0000_i1025" DrawAspect="Content" ObjectID="_1716646829" r:id="rId7"/>
                    </w:object>
                  </w:r>
                  <w:r w:rsidR="00243FFF" w:rsidRPr="00E8737C">
                    <w:rPr>
                      <w:color w:val="000000"/>
                      <w:szCs w:val="24"/>
                    </w:rPr>
                    <w:t xml:space="preserve">  </w:t>
                  </w:r>
                  <w:r w:rsidR="00243FFF">
                    <w:rPr>
                      <w:noProof/>
                    </w:rPr>
                    <w:drawing>
                      <wp:inline distT="0" distB="0" distL="0" distR="0" wp14:anchorId="631942C9" wp14:editId="04200E4E">
                        <wp:extent cx="1499870" cy="1012825"/>
                        <wp:effectExtent l="0" t="0" r="5080" b="0"/>
                        <wp:docPr id="1" name="圖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9870" cy="1012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E063F2A" w14:textId="4E098AD8" w:rsidR="00243FFF" w:rsidRDefault="0096120E" w:rsidP="00EC391A">
            <w:pPr>
              <w:jc w:val="center"/>
            </w:pPr>
            <w:r>
              <w:t xml:space="preserve">  </w:t>
            </w:r>
          </w:p>
          <w:tbl>
            <w:tblPr>
              <w:tblW w:w="0" w:type="auto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4A0" w:firstRow="1" w:lastRow="0" w:firstColumn="1" w:lastColumn="0" w:noHBand="0" w:noVBand="1"/>
            </w:tblPr>
            <w:tblGrid>
              <w:gridCol w:w="2585"/>
              <w:gridCol w:w="11330"/>
            </w:tblGrid>
            <w:tr w:rsidR="00243FFF" w:rsidRPr="00E8737C" w14:paraId="5741E8F5" w14:textId="77777777" w:rsidTr="00BA29E0">
              <w:tc>
                <w:tcPr>
                  <w:tcW w:w="2585" w:type="dxa"/>
                  <w:shd w:val="clear" w:color="auto" w:fill="FFFF00"/>
                </w:tcPr>
                <w:p w14:paraId="2E5F2D4E" w14:textId="212C5CFF" w:rsidR="00243FFF" w:rsidRDefault="00BA29E0" w:rsidP="00243FFF">
                  <w:pPr>
                    <w:jc w:val="center"/>
                  </w:pPr>
                  <w:r>
                    <w:rPr>
                      <w:rFonts w:hint="eastAsia"/>
                    </w:rPr>
                    <w:t>F</w:t>
                  </w:r>
                  <w:r>
                    <w:t>ile download</w:t>
                  </w:r>
                </w:p>
              </w:tc>
              <w:tc>
                <w:tcPr>
                  <w:tcW w:w="11330" w:type="dxa"/>
                  <w:shd w:val="clear" w:color="auto" w:fill="auto"/>
                </w:tcPr>
                <w:p w14:paraId="6DC6991C" w14:textId="563F0E24" w:rsidR="00BA29E0" w:rsidRDefault="00C52EF6" w:rsidP="00C52EF6">
                  <w:r w:rsidRPr="00C52EF6">
                    <w:rPr>
                      <w:u w:val="single"/>
                    </w:rPr>
                    <w:t>9876543210</w:t>
                  </w:r>
                  <w:r w:rsidRPr="00C52EF6">
                    <w:rPr>
                      <w:rFonts w:hint="eastAsia"/>
                      <w:u w:val="single"/>
                    </w:rPr>
                    <w:t>陳小美</w:t>
                  </w:r>
                  <w:r w:rsidRPr="00C52EF6">
                    <w:rPr>
                      <w:rFonts w:hint="eastAsia"/>
                      <w:u w:val="single"/>
                    </w:rPr>
                    <w:t>Q</w:t>
                  </w:r>
                  <w:r w:rsidR="00BA29E0">
                    <w:rPr>
                      <w:rFonts w:hint="eastAsia"/>
                      <w:u w:val="single"/>
                    </w:rPr>
                    <w:t>3</w:t>
                  </w:r>
                  <w:r w:rsidRPr="00C52EF6">
                    <w:rPr>
                      <w:u w:val="single"/>
                    </w:rPr>
                    <w:t>.circ</w:t>
                  </w:r>
                  <w:proofErr w:type="gramStart"/>
                  <w:r>
                    <w:t xml:space="preserve"> </w:t>
                  </w:r>
                  <w:r w:rsidR="00BA29E0">
                    <w:t xml:space="preserve">  </w:t>
                  </w:r>
                  <w:r w:rsidR="00BA29E0" w:rsidRPr="00BA29E0">
                    <w:rPr>
                      <w:b/>
                    </w:rPr>
                    <w:t>(</w:t>
                  </w:r>
                  <w:proofErr w:type="gramEnd"/>
                  <w:r w:rsidR="00BA29E0" w:rsidRPr="00BA29E0">
                    <w:rPr>
                      <w:b/>
                    </w:rPr>
                    <w:t>Note: This is the solution to Q2)</w:t>
                  </w:r>
                </w:p>
                <w:p w14:paraId="4C0E536B" w14:textId="02B0401C" w:rsidR="00BA29E0" w:rsidRDefault="00BA29E0" w:rsidP="00C52EF6">
                  <w:proofErr w:type="spellStart"/>
                  <w:r>
                    <w:rPr>
                      <w:rFonts w:hint="eastAsia"/>
                    </w:rPr>
                    <w:t>m</w:t>
                  </w:r>
                  <w:r>
                    <w:t>yLib</w:t>
                  </w:r>
                  <w:proofErr w:type="spellEnd"/>
                </w:p>
                <w:p w14:paraId="3E982739" w14:textId="5A95C10E" w:rsidR="00BA29E0" w:rsidRDefault="00BA29E0" w:rsidP="00C52EF6">
                  <w:r>
                    <w:rPr>
                      <w:rFonts w:hint="eastAsia"/>
                    </w:rPr>
                    <w:t>T</w:t>
                  </w:r>
                  <w:r>
                    <w:t>P02.am</w:t>
                  </w:r>
                </w:p>
                <w:p w14:paraId="1459E20E" w14:textId="7DA3D144" w:rsidR="00243FFF" w:rsidRPr="00E8737C" w:rsidRDefault="000B48F8" w:rsidP="00C52EF6">
                  <w:pPr>
                    <w:rPr>
                      <w:sz w:val="28"/>
                      <w:szCs w:val="28"/>
                    </w:rPr>
                  </w:pPr>
                  <w:r w:rsidRPr="000B48F8">
                    <w:rPr>
                      <w:sz w:val="28"/>
                      <w:szCs w:val="28"/>
                    </w:rPr>
                    <w:t>2021Fall-FinalExam - Q</w:t>
                  </w:r>
                  <w:r w:rsidR="00BA29E0">
                    <w:rPr>
                      <w:sz w:val="28"/>
                      <w:szCs w:val="28"/>
                    </w:rPr>
                    <w:t>3</w:t>
                  </w:r>
                  <w:r w:rsidRPr="000B48F8">
                    <w:rPr>
                      <w:sz w:val="28"/>
                      <w:szCs w:val="28"/>
                    </w:rPr>
                    <w:t>.docx</w:t>
                  </w:r>
                </w:p>
              </w:tc>
            </w:tr>
            <w:tr w:rsidR="00243FFF" w14:paraId="38D142E7" w14:textId="77777777" w:rsidTr="00BA29E0">
              <w:tc>
                <w:tcPr>
                  <w:tcW w:w="2585" w:type="dxa"/>
                  <w:shd w:val="clear" w:color="auto" w:fill="FFFF00"/>
                </w:tcPr>
                <w:p w14:paraId="1692EFD9" w14:textId="45166394" w:rsidR="00243FFF" w:rsidRDefault="00243FFF" w:rsidP="00243FFF">
                  <w:pPr>
                    <w:jc w:val="center"/>
                  </w:pPr>
                  <w:r>
                    <w:rPr>
                      <w:rFonts w:ascii="Arial" w:hAnsi="Arial" w:cs="Arial" w:hint="eastAsia"/>
                      <w:color w:val="000000"/>
                      <w:szCs w:val="24"/>
                    </w:rPr>
                    <w:t>A</w:t>
                  </w:r>
                  <w:r w:rsidRPr="00E8737C">
                    <w:rPr>
                      <w:rFonts w:ascii="Arial" w:hAnsi="Arial" w:cs="Arial"/>
                      <w:color w:val="000000"/>
                      <w:szCs w:val="24"/>
                    </w:rPr>
                    <w:t xml:space="preserve">nswer </w:t>
                  </w:r>
                  <w:r>
                    <w:rPr>
                      <w:rFonts w:ascii="Arial" w:hAnsi="Arial" w:cs="Arial"/>
                      <w:color w:val="000000"/>
                      <w:szCs w:val="24"/>
                    </w:rPr>
                    <w:t>upload</w:t>
                  </w:r>
                </w:p>
              </w:tc>
              <w:tc>
                <w:tcPr>
                  <w:tcW w:w="11330" w:type="dxa"/>
                  <w:shd w:val="clear" w:color="auto" w:fill="auto"/>
                </w:tcPr>
                <w:p w14:paraId="02014F3E" w14:textId="385FBCAE" w:rsidR="009A7312" w:rsidRDefault="009A7312" w:rsidP="00BA29E0">
                  <w:r>
                    <w:t xml:space="preserve">Enter your answers </w:t>
                  </w:r>
                  <w:r w:rsidR="00BA29E0">
                    <w:t xml:space="preserve">online. </w:t>
                  </w:r>
                </w:p>
                <w:p w14:paraId="130E3634" w14:textId="77777777" w:rsidR="009A7312" w:rsidRDefault="009A7312" w:rsidP="009A7312"/>
                <w:p w14:paraId="1E082071" w14:textId="03A0DF16" w:rsidR="009A7312" w:rsidRDefault="009A7312" w:rsidP="009A7312"/>
              </w:tc>
            </w:tr>
          </w:tbl>
          <w:p w14:paraId="09335F56" w14:textId="77777777" w:rsidR="00243FFF" w:rsidRDefault="00243FFF" w:rsidP="00243FFF">
            <w:pPr>
              <w:jc w:val="center"/>
            </w:pPr>
          </w:p>
          <w:p w14:paraId="44089717" w14:textId="344EE2D9" w:rsidR="00243FFF" w:rsidRDefault="00243FFF" w:rsidP="00973899"/>
        </w:tc>
      </w:tr>
    </w:tbl>
    <w:p w14:paraId="2F70B44B" w14:textId="72F0BD06" w:rsidR="00243FFF" w:rsidRDefault="00243FFF"/>
    <w:p w14:paraId="18908E09" w14:textId="7CA5B6AC" w:rsidR="008F7226" w:rsidRDefault="008F7226"/>
    <w:p w14:paraId="7D7DC19B" w14:textId="3CDE0DCF" w:rsidR="003049F0" w:rsidRPr="003049F0" w:rsidRDefault="003049F0">
      <w:pPr>
        <w:rPr>
          <w:color w:val="C00000"/>
          <w:sz w:val="72"/>
          <w:szCs w:val="72"/>
        </w:rPr>
      </w:pPr>
      <w:r w:rsidRPr="003049F0">
        <w:rPr>
          <w:color w:val="C00000"/>
          <w:sz w:val="72"/>
          <w:szCs w:val="72"/>
        </w:rPr>
        <w:t>Section 2</w:t>
      </w:r>
      <w:r w:rsidRPr="003049F0">
        <w:rPr>
          <w:rFonts w:hint="eastAsia"/>
          <w:color w:val="C00000"/>
          <w:sz w:val="72"/>
          <w:szCs w:val="72"/>
        </w:rPr>
        <w:t>：</w:t>
      </w:r>
    </w:p>
    <w:p w14:paraId="2E2DA9BC" w14:textId="77777777" w:rsidR="00895736" w:rsidRDefault="00895736" w:rsidP="00895736"/>
    <w:tbl>
      <w:tblPr>
        <w:tblStyle w:val="aa"/>
        <w:tblW w:w="0" w:type="auto"/>
        <w:tblInd w:w="-3" w:type="dxa"/>
        <w:tblLook w:val="04A0" w:firstRow="1" w:lastRow="0" w:firstColumn="1" w:lastColumn="0" w:noHBand="0" w:noVBand="1"/>
      </w:tblPr>
      <w:tblGrid>
        <w:gridCol w:w="10793"/>
      </w:tblGrid>
      <w:tr w:rsidR="00895736" w14:paraId="1CC4232D" w14:textId="77777777" w:rsidTr="00E96C55">
        <w:tc>
          <w:tcPr>
            <w:tcW w:w="18565" w:type="dxa"/>
          </w:tcPr>
          <w:p w14:paraId="28D55FAC" w14:textId="0BD7EF76" w:rsidR="00895736" w:rsidRDefault="00895736" w:rsidP="00E96C55"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Q</w:t>
            </w:r>
            <w:r w:rsidR="0029152A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3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.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 xml:space="preserve"> (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20%)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 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Microinstruction design for 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『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J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Z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R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  </w:t>
            </w:r>
            <w:proofErr w:type="spellStart"/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Rn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,offset</w:t>
            </w:r>
            <w:proofErr w:type="spellEnd"/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』</w:t>
            </w:r>
          </w:p>
        </w:tc>
      </w:tr>
    </w:tbl>
    <w:p w14:paraId="01456F96" w14:textId="7E4CBC8C" w:rsidR="00895736" w:rsidRDefault="00895736" w:rsidP="00895736">
      <w:r>
        <w:t xml:space="preserve">The file </w:t>
      </w:r>
      <w:r>
        <w:rPr>
          <w:rFonts w:hint="eastAsia"/>
        </w:rPr>
        <w:t>『</w:t>
      </w:r>
      <w:r w:rsidRPr="00895736">
        <w:t xml:space="preserve">EE3046Sprin2022FinalExam - Q2 </w:t>
      </w:r>
      <w:proofErr w:type="spellStart"/>
      <w:r w:rsidRPr="00895736">
        <w:t>solution.circ</w:t>
      </w:r>
      <w:proofErr w:type="spellEnd"/>
      <w:r>
        <w:rPr>
          <w:rFonts w:hint="eastAsia"/>
        </w:rPr>
        <w:t>』</w:t>
      </w:r>
      <w:r>
        <w:t xml:space="preserve"> is the solution to Q2 of Section 1.</w:t>
      </w:r>
    </w:p>
    <w:p w14:paraId="2B863916" w14:textId="24C80DB9" w:rsidR="00895736" w:rsidRDefault="00895736" w:rsidP="00895736">
      <w:r>
        <w:rPr>
          <w:rFonts w:hint="eastAsia"/>
        </w:rPr>
        <w:t>P</w:t>
      </w:r>
      <w:r>
        <w:t xml:space="preserve">lease design the microinstruction for </w:t>
      </w:r>
      <w:r>
        <w:rPr>
          <w:rFonts w:hint="eastAsia"/>
        </w:rPr>
        <w:t>『</w:t>
      </w:r>
      <w:r>
        <w:t xml:space="preserve">JZR  </w:t>
      </w:r>
      <w:proofErr w:type="spellStart"/>
      <w:r>
        <w:t>Rn,offset</w:t>
      </w:r>
      <w:proofErr w:type="spellEnd"/>
      <w:r>
        <w:rPr>
          <w:rFonts w:hint="eastAsia"/>
        </w:rPr>
        <w:t>』</w:t>
      </w:r>
      <w:r>
        <w:rPr>
          <w:rFonts w:hint="eastAsia"/>
        </w:rPr>
        <w:t xml:space="preserve"> </w:t>
      </w:r>
      <w:r>
        <w:t>to be run in this circuit</w:t>
      </w:r>
      <w:r>
        <w:rPr>
          <w:rFonts w:hint="eastAsia"/>
        </w:rPr>
        <w:t>。</w:t>
      </w:r>
      <w:r>
        <w:t>.</w:t>
      </w:r>
    </w:p>
    <w:tbl>
      <w:tblPr>
        <w:tblStyle w:val="aa"/>
        <w:tblW w:w="17585" w:type="dxa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224"/>
        <w:gridCol w:w="226"/>
        <w:gridCol w:w="401"/>
        <w:gridCol w:w="336"/>
        <w:gridCol w:w="776"/>
        <w:gridCol w:w="250"/>
        <w:gridCol w:w="236"/>
        <w:gridCol w:w="242"/>
        <w:gridCol w:w="231"/>
        <w:gridCol w:w="231"/>
        <w:gridCol w:w="260"/>
        <w:gridCol w:w="766"/>
        <w:gridCol w:w="246"/>
        <w:gridCol w:w="238"/>
        <w:gridCol w:w="260"/>
        <w:gridCol w:w="242"/>
        <w:gridCol w:w="285"/>
        <w:gridCol w:w="497"/>
        <w:gridCol w:w="439"/>
        <w:gridCol w:w="24"/>
        <w:gridCol w:w="464"/>
        <w:gridCol w:w="235"/>
        <w:gridCol w:w="241"/>
        <w:gridCol w:w="249"/>
        <w:gridCol w:w="249"/>
        <w:gridCol w:w="231"/>
        <w:gridCol w:w="231"/>
        <w:gridCol w:w="231"/>
        <w:gridCol w:w="257"/>
        <w:gridCol w:w="226"/>
        <w:gridCol w:w="236"/>
        <w:gridCol w:w="624"/>
        <w:gridCol w:w="633"/>
        <w:gridCol w:w="1223"/>
        <w:gridCol w:w="1327"/>
        <w:gridCol w:w="1499"/>
        <w:gridCol w:w="676"/>
        <w:gridCol w:w="691"/>
        <w:gridCol w:w="823"/>
      </w:tblGrid>
      <w:tr w:rsidR="00895736" w14:paraId="721468BC" w14:textId="77777777" w:rsidTr="00895736">
        <w:trPr>
          <w:trHeight w:val="26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63CA9F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no. (Hex)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10CC0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1F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31D88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0C6F2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1D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CF1E7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1C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90966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1B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A9021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8286B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34FF7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18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F67F6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17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408CF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2A8C5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E1508D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14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19E7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13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5CE0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F2C9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FB0F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59D2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B25F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0E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9B56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0D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0E41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0C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AF8D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0B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8931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0A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F5E4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09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3048B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08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24BC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07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0AC7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06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3CE7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05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1DC5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04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76DDCB7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CB943A0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A644796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041B2601" w14:textId="77777777" w:rsidR="00895736" w:rsidRDefault="00895736" w:rsidP="00E96C55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A60B" w14:textId="77777777" w:rsidR="00895736" w:rsidRDefault="00895736" w:rsidP="00E96C55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7B7E1" w14:textId="77777777" w:rsidR="00895736" w:rsidRDefault="00895736" w:rsidP="00E96C55">
            <w:pPr>
              <w:snapToGrid w:val="0"/>
              <w:rPr>
                <w:rFonts w:eastAsia="微軟正黑體" w:cstheme="minorHAnsi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6224F" w14:textId="77777777" w:rsidR="00895736" w:rsidRDefault="00895736" w:rsidP="00E96C55">
            <w:pPr>
              <w:snapToGrid w:val="0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EF602" w14:textId="77777777" w:rsidR="00895736" w:rsidRDefault="00895736" w:rsidP="00E96C55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0853E" w14:textId="77777777" w:rsidR="00895736" w:rsidRDefault="00895736" w:rsidP="00E96C55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945F2F" w14:textId="77777777" w:rsidR="00895736" w:rsidRDefault="00895736" w:rsidP="00E96C55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95736" w14:paraId="434591CD" w14:textId="77777777" w:rsidTr="00895736">
        <w:trPr>
          <w:trHeight w:val="26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EC43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E7279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6546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F5B1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opcode </w:t>
            </w:r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or  operand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30D0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Flag value for disabling offset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672B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PC in (=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instru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. Length)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9AA9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of flag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A2E84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of </w:t>
            </w:r>
            <w:r>
              <w:rPr>
                <w:rFonts w:cstheme="minorBidi"/>
                <w:color w:val="538135" w:themeColor="accent6" w:themeShade="BF"/>
              </w:rPr>
              <w:sym w:font="Symbol" w:char="F06D"/>
            </w: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PC counting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77829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A08D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RAM Din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0B07" w14:textId="77777777" w:rsidR="00895736" w:rsidRDefault="00895736" w:rsidP="00E96C55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0E229" w14:textId="77777777" w:rsidR="00895736" w:rsidRDefault="00895736" w:rsidP="00E96C55">
            <w:pPr>
              <w:snapToGrid w:val="0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117D5" w14:textId="77777777" w:rsidR="00895736" w:rsidRDefault="00895736" w:rsidP="00E96C55">
            <w:pPr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 RAM</w:t>
            </w:r>
            <w:proofErr w:type="gram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Dout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C3785" w14:textId="77777777" w:rsidR="00895736" w:rsidRDefault="00895736" w:rsidP="00E96C55">
            <w:pPr>
              <w:snapToGrid w:val="0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Str RAM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CDF3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9494" w14:textId="77777777" w:rsidR="00895736" w:rsidRDefault="00895736" w:rsidP="00E96C55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FDF89" w14:textId="77777777" w:rsidR="00895736" w:rsidRDefault="00895736" w:rsidP="00E96C55">
            <w:pPr>
              <w:snapToGrid w:val="0"/>
              <w:rPr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 Bin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68A7" w14:textId="77777777" w:rsidR="00895736" w:rsidRDefault="00895736" w:rsidP="00E96C55">
            <w:pPr>
              <w:snapToGrid w:val="0"/>
              <w:rPr>
                <w:rFonts w:cstheme="minorBidi"/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BBEBF5C" w14:textId="77777777" w:rsidR="00895736" w:rsidRDefault="00895736" w:rsidP="00E96C55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0FC00D75" w14:textId="77777777" w:rsidR="00895736" w:rsidRDefault="00895736" w:rsidP="00E96C55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5D0FDAC" w14:textId="77777777" w:rsidR="00895736" w:rsidRPr="00197556" w:rsidRDefault="00895736" w:rsidP="00E96C55">
            <w:pPr>
              <w:snapToGrid w:val="0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of Cy update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DA083DA" w14:textId="77777777" w:rsidR="00895736" w:rsidRPr="00197556" w:rsidRDefault="00895736" w:rsidP="00E96C55">
            <w:pPr>
              <w:snapToGrid w:val="0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_  Acc</w:t>
            </w:r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update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3044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7405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14:paraId="683EE36B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6699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 code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D68B" w14:textId="77777777" w:rsidR="00895736" w:rsidRDefault="00895736" w:rsidP="00E96C55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7FF8" w14:textId="77777777" w:rsidR="00895736" w:rsidRDefault="00895736" w:rsidP="00E96C55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14:paraId="52D00F08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79C1" w14:textId="77777777" w:rsidR="00895736" w:rsidRDefault="00895736" w:rsidP="00E96C55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14:paraId="5594A9DE" w14:textId="77777777" w:rsidR="00895736" w:rsidRDefault="00895736" w:rsidP="00E96C55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</w:tr>
      <w:tr w:rsidR="00895736" w14:paraId="6D0EC8FC" w14:textId="77777777" w:rsidTr="00895736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2B61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1422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94BC6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A23A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66DB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CCF3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8DFA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617F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2F63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B22C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0739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C2E4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6C9C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76F5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907D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CC12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C55F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D0DC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71CB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36BD7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CCA95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87CD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9CDE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9883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A557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F872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1CFB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B4DA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1025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40D4C83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D3CF4D0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688A462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3170EC2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E311" w14:textId="77777777" w:rsidR="00895736" w:rsidRDefault="00895736" w:rsidP="00E96C55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0507" w14:textId="77777777" w:rsidR="00895736" w:rsidRDefault="00895736" w:rsidP="00E96C55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AF24" w14:textId="77777777" w:rsidR="00895736" w:rsidRDefault="00895736" w:rsidP="00E96C55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CA7F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62D9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EA48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95736" w14:paraId="7C0C5025" w14:textId="77777777" w:rsidTr="00895736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5D10" w14:textId="110875B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0FD8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B401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E385F" w14:textId="77777777" w:rsidR="00895736" w:rsidRPr="00980E7F" w:rsidRDefault="00895736" w:rsidP="00E96C55">
            <w:pPr>
              <w:snapToGrid w:val="0"/>
              <w:rPr>
                <w:sz w:val="22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5C38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A3AA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89FF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E24A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04E0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F6F8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49A7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8965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DFF3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5B93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D843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7595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E968B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1BEC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2D3D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446B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8CBF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46FE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3C51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B230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AF34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60F0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CB8D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BD6E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23AA" w14:textId="77777777" w:rsidR="00895736" w:rsidRPr="00980E7F" w:rsidRDefault="00895736" w:rsidP="00E96C55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A0C1097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BE556E9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843EB41" w14:textId="77777777" w:rsidR="00895736" w:rsidRPr="00980E7F" w:rsidRDefault="00895736" w:rsidP="00E96C55">
            <w:pPr>
              <w:snapToGrid w:val="0"/>
              <w:jc w:val="center"/>
              <w:rPr>
                <w:b/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0A508CF" w14:textId="77777777" w:rsidR="00895736" w:rsidRPr="00980E7F" w:rsidRDefault="00895736" w:rsidP="00E96C55">
            <w:pPr>
              <w:snapToGrid w:val="0"/>
              <w:jc w:val="center"/>
              <w:rPr>
                <w:b/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FD222" w14:textId="2D556987" w:rsidR="00895736" w:rsidRP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????????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093D" w14:textId="514B0C63" w:rsidR="00895736" w:rsidRDefault="00895736" w:rsidP="00E96C55">
            <w:pPr>
              <w:snapToGrid w:val="0"/>
              <w:rPr>
                <w:rFonts w:eastAsia="微軟正黑體" w:cstheme="minorHAnsi"/>
                <w:color w:val="FF0000"/>
                <w:sz w:val="20"/>
                <w:szCs w:val="20"/>
              </w:rPr>
            </w:pPr>
            <w:proofErr w:type="gramStart"/>
            <w:r>
              <w:rPr>
                <w:rFonts w:eastAsia="微軟正黑體" w:cstheme="minorHAnsi"/>
                <w:color w:val="FF0000"/>
                <w:sz w:val="20"/>
                <w:szCs w:val="20"/>
              </w:rPr>
              <w:t xml:space="preserve">JZR </w:t>
            </w:r>
            <w:r>
              <w:rPr>
                <w:rFonts w:eastAsia="微軟正黑體" w:cstheme="minorHAnsi" w:hint="eastAsia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微軟正黑體" w:cstheme="minorHAnsi" w:hint="eastAsia"/>
                <w:color w:val="FF0000"/>
                <w:sz w:val="20"/>
                <w:szCs w:val="20"/>
              </w:rPr>
              <w:t>Rn</w:t>
            </w:r>
            <w:proofErr w:type="gramEnd"/>
            <w:r>
              <w:rPr>
                <w:rFonts w:eastAsia="微軟正黑體" w:cstheme="minorHAnsi"/>
                <w:color w:val="FF0000"/>
                <w:sz w:val="20"/>
                <w:szCs w:val="20"/>
              </w:rPr>
              <w:t>,offset</w:t>
            </w:r>
            <w:proofErr w:type="spellEnd"/>
          </w:p>
          <w:p w14:paraId="23984D6B" w14:textId="0C9896FF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B6B3" w14:textId="3C66AA50" w:rsidR="00895736" w:rsidRDefault="00895736" w:rsidP="00E96C55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 xml:space="preserve">11001nnn </w:t>
            </w: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offset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A6AE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16C8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 w:hint="eastAsia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F1FC" w14:textId="5BDD359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color w:val="333333"/>
                <w:sz w:val="18"/>
                <w:szCs w:val="18"/>
                <w:shd w:val="clear" w:color="auto" w:fill="FFFFFF"/>
              </w:rPr>
              <w:t>N</w:t>
            </w:r>
            <w:r>
              <w:rPr>
                <w:color w:val="333333"/>
                <w:sz w:val="18"/>
                <w:szCs w:val="18"/>
                <w:shd w:val="clear" w:color="auto" w:fill="FFFFFF"/>
              </w:rPr>
              <w:t>.A.</w:t>
            </w:r>
          </w:p>
        </w:tc>
      </w:tr>
      <w:tr w:rsidR="00895736" w14:paraId="3013C949" w14:textId="77777777" w:rsidTr="00895736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A887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4471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9790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5A77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30F8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543D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8033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F0EC6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6B180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40CE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1FB7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7324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06BE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78A0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3E30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636B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F19C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6EEFF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9A42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A5D9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67CC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E184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47B6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A0B41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E8A04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8748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A81A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0CA36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A2826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FA30BED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3D0D5FEF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45262FB0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50040F0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1466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6564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B374" w14:textId="77777777" w:rsidR="00895736" w:rsidRDefault="00895736" w:rsidP="00E96C55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2203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A1C3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730F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95736" w14:paraId="4CCB4C8B" w14:textId="77777777" w:rsidTr="00E96C55">
        <w:trPr>
          <w:trHeight w:val="260"/>
        </w:trPr>
        <w:tc>
          <w:tcPr>
            <w:tcW w:w="1758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D043" w14:textId="77777777" w:rsidR="00895736" w:rsidRDefault="00895736" w:rsidP="00E96C55">
            <w:pPr>
              <w:snapToGrid w:val="0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bookmarkStart w:id="0" w:name="_Hlk105857609"/>
            <w:r>
              <w:rPr>
                <w:rFonts w:cs="Courier New" w:hint="eastAsia"/>
                <w:color w:val="333333"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lease enter your answer to the following places.</w:t>
            </w:r>
          </w:p>
        </w:tc>
      </w:tr>
      <w:tr w:rsidR="00895736" w14:paraId="5B04FA46" w14:textId="77777777" w:rsidTr="00895736">
        <w:trPr>
          <w:trHeight w:val="27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3ECD" w14:textId="01773529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01D6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2D88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9C7D" w14:textId="1DEAFFC9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3855" w14:textId="12F28B8D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F550" w14:textId="23C3B702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CF23" w14:textId="7D339647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F39B9" w14:textId="40AD573B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370A" w14:textId="548A4B7D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4364" w14:textId="166A785D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07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151E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54EE5CF" w14:textId="239F3118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FBBC" w14:textId="69A90260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F10245A" w14:textId="3E93BD6E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6E5B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74D9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6FDE" w14:textId="0655F785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529D" w14:textId="0869820D" w:rsidR="00895736" w:rsidRDefault="00895736" w:rsidP="00E96C5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DB24F5E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C9B8610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5730780" w14:textId="19157F20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38F3A4B9" w14:textId="5D36D69B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32445" w14:textId="77777777" w:rsidR="00895736" w:rsidRDefault="00895736" w:rsidP="00E96C5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6DD0" w14:textId="77777777" w:rsidR="00895736" w:rsidRDefault="00895736" w:rsidP="00E96C5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C36B" w14:textId="77777777" w:rsidR="00895736" w:rsidRDefault="00895736" w:rsidP="00E96C55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747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2C9B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AA" w14:textId="77777777" w:rsidR="00895736" w:rsidRDefault="00895736" w:rsidP="00E96C55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bookmarkEnd w:id="0"/>
    </w:tbl>
    <w:p w14:paraId="690231A9" w14:textId="77777777" w:rsidR="00895736" w:rsidRDefault="00895736" w:rsidP="00895736"/>
    <w:p w14:paraId="385D707B" w14:textId="7AEE0FA4" w:rsidR="001A49B9" w:rsidRPr="00C901ED" w:rsidRDefault="00C901ED" w:rsidP="00895736">
      <w:pPr>
        <w:rPr>
          <w:b/>
          <w:sz w:val="36"/>
          <w:szCs w:val="36"/>
        </w:rPr>
      </w:pPr>
      <w:r w:rsidRPr="00C901ED">
        <w:rPr>
          <w:rFonts w:hint="eastAsia"/>
          <w:b/>
          <w:sz w:val="36"/>
          <w:szCs w:val="36"/>
        </w:rPr>
        <w:t>T</w:t>
      </w:r>
      <w:r w:rsidRPr="00C901ED">
        <w:rPr>
          <w:b/>
          <w:sz w:val="36"/>
          <w:szCs w:val="36"/>
        </w:rPr>
        <w:t>est program:</w:t>
      </w:r>
    </w:p>
    <w:p w14:paraId="0FAC48C9" w14:textId="77777777" w:rsidR="00772010" w:rsidRDefault="00895736" w:rsidP="00895736">
      <w:r>
        <w:rPr>
          <w:rFonts w:hint="eastAsia"/>
        </w:rPr>
        <w:t>Y</w:t>
      </w:r>
      <w:r>
        <w:t xml:space="preserve">ou can verify the functionality of the microinstruction that you have designed by running the test program </w:t>
      </w:r>
      <w:r w:rsidR="00772010">
        <w:t xml:space="preserve">TP02.asm </w:t>
      </w:r>
      <w:r>
        <w:t>(shown below)</w:t>
      </w:r>
      <w:r w:rsidR="00772010">
        <w:t>.</w:t>
      </w:r>
    </w:p>
    <w:p w14:paraId="1F2DBB5E" w14:textId="547AC5AF" w:rsidR="00895736" w:rsidRDefault="00895736" w:rsidP="00895736">
      <w:r>
        <w:t>The ROMs in this circuit</w:t>
      </w:r>
      <w:r w:rsidR="009B4EC9">
        <w:rPr>
          <w:rFonts w:hint="eastAsia"/>
        </w:rPr>
        <w:t xml:space="preserve"> </w:t>
      </w:r>
      <w:r w:rsidR="009B4EC9">
        <w:rPr>
          <w:rFonts w:hint="eastAsia"/>
        </w:rPr>
        <w:t>『</w:t>
      </w:r>
      <w:r w:rsidR="009B4EC9" w:rsidRPr="00C52EF6">
        <w:rPr>
          <w:u w:val="single"/>
        </w:rPr>
        <w:t>9876543210</w:t>
      </w:r>
      <w:r w:rsidR="009B4EC9" w:rsidRPr="00C52EF6">
        <w:rPr>
          <w:rFonts w:hint="eastAsia"/>
          <w:u w:val="single"/>
        </w:rPr>
        <w:t>陳小美</w:t>
      </w:r>
      <w:r w:rsidR="009B4EC9" w:rsidRPr="00C52EF6">
        <w:rPr>
          <w:rFonts w:hint="eastAsia"/>
          <w:u w:val="single"/>
        </w:rPr>
        <w:t>Q</w:t>
      </w:r>
      <w:r w:rsidR="009B4EC9">
        <w:rPr>
          <w:rFonts w:hint="eastAsia"/>
          <w:u w:val="single"/>
        </w:rPr>
        <w:t>3</w:t>
      </w:r>
      <w:r w:rsidR="009B4EC9" w:rsidRPr="00C52EF6">
        <w:rPr>
          <w:u w:val="single"/>
        </w:rPr>
        <w:t>.circ</w:t>
      </w:r>
      <w:r w:rsidR="009B4EC9">
        <w:rPr>
          <w:rFonts w:hint="eastAsia"/>
        </w:rPr>
        <w:t>』</w:t>
      </w:r>
      <w:r>
        <w:t xml:space="preserve"> are filled with necessary data except the microinstruction of </w:t>
      </w:r>
      <w:r>
        <w:rPr>
          <w:rFonts w:hint="eastAsia"/>
        </w:rPr>
        <w:t>『</w:t>
      </w:r>
      <w:r>
        <w:rPr>
          <w:rFonts w:hint="eastAsia"/>
        </w:rPr>
        <w:t>J</w:t>
      </w:r>
      <w:r>
        <w:t>Z</w:t>
      </w:r>
      <w:r w:rsidR="00772010">
        <w:t>R</w:t>
      </w:r>
      <w:r>
        <w:t xml:space="preserve">  </w:t>
      </w:r>
      <w:proofErr w:type="spellStart"/>
      <w:r w:rsidR="00772010">
        <w:t>Rn,</w:t>
      </w:r>
      <w:r>
        <w:t>offset</w:t>
      </w:r>
      <w:proofErr w:type="spellEnd"/>
      <w:r>
        <w:rPr>
          <w:rFonts w:hint="eastAsia"/>
        </w:rPr>
        <w:t>』</w:t>
      </w:r>
      <w:r>
        <w:rPr>
          <w:rFonts w:hint="eastAsia"/>
        </w:rPr>
        <w:t>.</w:t>
      </w:r>
      <w:r>
        <w:t xml:space="preserve"> So, you </w:t>
      </w:r>
      <w:proofErr w:type="gramStart"/>
      <w:r>
        <w:t>have to</w:t>
      </w:r>
      <w:proofErr w:type="gramEnd"/>
      <w:r>
        <w:t xml:space="preserve"> fill in it to </w:t>
      </w:r>
      <w:r>
        <w:sym w:font="Symbol" w:char="F06D"/>
      </w:r>
      <w:r>
        <w:t>PM</w:t>
      </w:r>
      <w:r w:rsidR="00772010">
        <w:t>.</w:t>
      </w:r>
    </w:p>
    <w:p w14:paraId="3879C8BC" w14:textId="77777777" w:rsidR="00895736" w:rsidRDefault="00895736" w:rsidP="00895736">
      <w:pPr>
        <w:ind w:firstLineChars="1000" w:firstLine="3200"/>
        <w:rPr>
          <w:rFonts w:ascii="MS UI Gothic" w:eastAsiaTheme="minorEastAsia" w:hAnsi="MS UI Gothic"/>
          <w:sz w:val="32"/>
          <w:szCs w:val="32"/>
        </w:rPr>
      </w:pPr>
    </w:p>
    <w:p w14:paraId="3316B5D1" w14:textId="77777777" w:rsidR="00895736" w:rsidRDefault="00895736" w:rsidP="00895736">
      <w:pPr>
        <w:rPr>
          <w:rFonts w:ascii="MS UI Gothic" w:eastAsiaTheme="minorEastAsia" w:hAnsi="MS UI Gothic"/>
          <w:sz w:val="32"/>
          <w:szCs w:val="32"/>
        </w:rPr>
      </w:pP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1057"/>
        <w:gridCol w:w="5386"/>
      </w:tblGrid>
      <w:tr w:rsidR="00895736" w14:paraId="2F66DBD3" w14:textId="77777777" w:rsidTr="00E10609">
        <w:tc>
          <w:tcPr>
            <w:tcW w:w="11057" w:type="dxa"/>
          </w:tcPr>
          <w:p w14:paraId="29BF2E18" w14:textId="61D37747" w:rsidR="00895736" w:rsidRDefault="00567E7C" w:rsidP="00BA29E0">
            <w:pPr>
              <w:rPr>
                <w:rFonts w:ascii="MS UI Gothic" w:eastAsiaTheme="minorEastAsia" w:hAnsi="MS UI Gothic"/>
                <w:sz w:val="32"/>
                <w:szCs w:val="32"/>
              </w:rPr>
            </w:pPr>
            <w:r>
              <w:rPr>
                <w:rFonts w:ascii="MS UI Gothic" w:eastAsiaTheme="minorEastAsia" w:hAnsi="MS UI Gothic" w:hint="eastAsia"/>
                <w:sz w:val="32"/>
                <w:szCs w:val="32"/>
              </w:rPr>
              <w:t>C</w:t>
            </w:r>
            <w:r>
              <w:rPr>
                <w:rFonts w:ascii="MS UI Gothic" w:eastAsiaTheme="minorEastAsia" w:hAnsi="MS UI Gothic"/>
                <w:sz w:val="32"/>
                <w:szCs w:val="32"/>
              </w:rPr>
              <w:t>ontent of TP02.asm</w:t>
            </w:r>
          </w:p>
          <w:tbl>
            <w:tblPr>
              <w:tblStyle w:val="aa"/>
              <w:tblW w:w="0" w:type="auto"/>
              <w:tblInd w:w="0" w:type="dxa"/>
              <w:tblBorders>
                <w:top w:val="single" w:sz="18" w:space="0" w:color="FFD966" w:themeColor="accent4" w:themeTint="99"/>
                <w:left w:val="single" w:sz="18" w:space="0" w:color="FFD966" w:themeColor="accent4" w:themeTint="99"/>
                <w:bottom w:val="single" w:sz="18" w:space="0" w:color="FFD966" w:themeColor="accent4" w:themeTint="99"/>
                <w:right w:val="single" w:sz="18" w:space="0" w:color="FFD966" w:themeColor="accent4" w:themeTint="99"/>
                <w:insideH w:val="single" w:sz="18" w:space="0" w:color="FFD966" w:themeColor="accent4" w:themeTint="99"/>
                <w:insideV w:val="single" w:sz="18" w:space="0" w:color="FFD966" w:themeColor="accent4" w:themeTint="99"/>
              </w:tblBorders>
              <w:tblLook w:val="04A0" w:firstRow="1" w:lastRow="0" w:firstColumn="1" w:lastColumn="0" w:noHBand="0" w:noVBand="1"/>
            </w:tblPr>
            <w:tblGrid>
              <w:gridCol w:w="10786"/>
            </w:tblGrid>
            <w:tr w:rsidR="00567E7C" w14:paraId="4898177A" w14:textId="77777777" w:rsidTr="00D31120">
              <w:tc>
                <w:tcPr>
                  <w:tcW w:w="10786" w:type="dxa"/>
                </w:tcPr>
                <w:p w14:paraId="16F9B699" w14:textId="77777777" w:rsidR="00D31120" w:rsidRDefault="00D31120" w:rsidP="00D31120">
                  <w:pPr>
                    <w:rPr>
                      <w:rFonts w:ascii="MS UI Gothic" w:eastAsiaTheme="minorEastAsia" w:hAnsi="MS UI Gothic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; This is TP02.asm for Q2 of EE3046Spring2022 final exam.</w:t>
                  </w:r>
                </w:p>
                <w:p w14:paraId="04DED0BF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; In this program, DJNZ should be changed to JZR to be run in our 8051 CPU circuit.</w:t>
                  </w:r>
                </w:p>
                <w:p w14:paraId="72FAD599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; Purpose of TP02.asm = to check the functionality of the microinstruction of new instruction JZR. </w:t>
                  </w:r>
                </w:p>
                <w:p w14:paraId="1BE140D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; How to check: If JZR microinstruction works correctly, this program will end at LB10. </w:t>
                  </w:r>
                </w:p>
                <w:p w14:paraId="2B819ED3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;   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            Otherwise, it may end at LB09 or stall at somewhere else.</w:t>
                  </w:r>
                </w:p>
                <w:p w14:paraId="26B6BDE6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 </w:t>
                  </w:r>
                </w:p>
                <w:p w14:paraId="4B9FF1B4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0000|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NOP</w:t>
                  </w:r>
                </w:p>
                <w:p w14:paraId="5208555D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LB01:</w:t>
                  </w:r>
                </w:p>
                <w:p w14:paraId="24BFBBDC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0001|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R3, #LB02</w:t>
                  </w:r>
                </w:p>
                <w:p w14:paraId="6A96B00D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0003|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A,#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0H</w:t>
                  </w:r>
                </w:p>
                <w:p w14:paraId="31ECC75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0005|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DJNZ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R3,6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H ;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Should jump to LB03</w:t>
                  </w:r>
                </w:p>
                <w:p w14:paraId="63A89F5C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0007|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LB09</w:t>
                  </w:r>
                </w:p>
                <w:p w14:paraId="56F67A31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ORG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20H</w:t>
                  </w:r>
                </w:p>
                <w:p w14:paraId="48BA879C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LB02:</w:t>
                  </w:r>
                </w:p>
                <w:p w14:paraId="36F15566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0020|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NOP</w:t>
                  </w:r>
                </w:p>
                <w:p w14:paraId="6365E8D8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0021|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NOP</w:t>
                  </w:r>
                </w:p>
                <w:p w14:paraId="57A2888C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0022|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NOP</w:t>
                  </w:r>
                </w:p>
                <w:p w14:paraId="115D5A26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0023|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NOP</w:t>
                  </w:r>
                </w:p>
                <w:p w14:paraId="45581DE0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0024|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LB09</w:t>
                  </w:r>
                </w:p>
                <w:p w14:paraId="607EEB72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LB03:</w:t>
                  </w:r>
                </w:p>
                <w:p w14:paraId="001B62C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0026|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3,#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LB05</w:t>
                  </w:r>
                </w:p>
                <w:p w14:paraId="35A981D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0028|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A,#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0H</w:t>
                  </w:r>
                </w:p>
                <w:p w14:paraId="42E750F4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002A|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DJNZ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R3,0F2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H  ;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Should jump to LB04</w:t>
                  </w:r>
                </w:p>
                <w:p w14:paraId="3F1970D0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002C|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SJMP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LB09</w:t>
                  </w:r>
                </w:p>
                <w:p w14:paraId="4E09C30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 </w:t>
                  </w:r>
                </w:p>
                <w:p w14:paraId="678C2A8D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ORG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40H</w:t>
                  </w:r>
                </w:p>
                <w:p w14:paraId="07494DD9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0040|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LB09</w:t>
                  </w:r>
                </w:p>
                <w:p w14:paraId="223C4384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LB04:</w:t>
                  </w:r>
                </w:p>
                <w:p w14:paraId="7CF6F5F1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0042|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3,#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LB09</w:t>
                  </w:r>
                </w:p>
                <w:p w14:paraId="29461A56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0044|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A,#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55H</w:t>
                  </w:r>
                </w:p>
                <w:p w14:paraId="016D0B6B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0046|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DJNZ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R3,2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H  ;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Should not jump.</w:t>
                  </w:r>
                </w:p>
                <w:p w14:paraId="4F5BC7DC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0048|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LB10</w:t>
                  </w:r>
                </w:p>
                <w:p w14:paraId="0F0F2169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ORG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50H</w:t>
                  </w:r>
                </w:p>
                <w:p w14:paraId="528179F5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LB05:</w:t>
                  </w:r>
                </w:p>
                <w:p w14:paraId="4C308A6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0050|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LB09</w:t>
                  </w:r>
                </w:p>
                <w:p w14:paraId="7D3AD940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 </w:t>
                  </w:r>
                </w:p>
                <w:p w14:paraId="55AD56CC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; The execution may end up jumping to LB09 if any branch is incorrect.</w:t>
                  </w:r>
                </w:p>
                <w:p w14:paraId="75E7B556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LB09:</w:t>
                  </w:r>
                </w:p>
                <w:p w14:paraId="55248D4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0052|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7,#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0FFH</w:t>
                  </w:r>
                </w:p>
                <w:p w14:paraId="764D4332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0054|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LB09</w:t>
                  </w:r>
                </w:p>
                <w:p w14:paraId="0D17C3E9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; The execution will eventually reach LB10 if all branches are correct.</w:t>
                  </w:r>
                </w:p>
                <w:p w14:paraId="63C3871A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ORG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60H</w:t>
                  </w:r>
                </w:p>
                <w:p w14:paraId="5F22D8E5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      LB10:</w:t>
                  </w:r>
                </w:p>
                <w:p w14:paraId="56E7AAF9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0060|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MOV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R</w:t>
                  </w:r>
                  <w:proofErr w:type="gramStart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7,#</w:t>
                  </w:r>
                  <w:proofErr w:type="gramEnd"/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>77H</w:t>
                  </w:r>
                </w:p>
                <w:p w14:paraId="1096EDDF" w14:textId="77777777" w:rsidR="00D31120" w:rsidRDefault="00D31120" w:rsidP="00D31120">
                  <w:pPr>
                    <w:rPr>
                      <w:rFonts w:ascii="MS UI Gothic" w:eastAsiaTheme="minorEastAsia" w:hAnsi="MS UI Gothic" w:hint="eastAsia"/>
                      <w:szCs w:val="24"/>
                    </w:rPr>
                  </w:pP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 xml:space="preserve">0062| 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JMP</w:t>
                  </w:r>
                  <w:r>
                    <w:rPr>
                      <w:rFonts w:ascii="MS UI Gothic" w:eastAsiaTheme="minorEastAsia" w:hAnsi="MS UI Gothic" w:hint="eastAsia"/>
                      <w:szCs w:val="24"/>
                    </w:rPr>
                    <w:tab/>
                    <w:t>LB10</w:t>
                  </w:r>
                </w:p>
                <w:p w14:paraId="18C49515" w14:textId="15369907" w:rsidR="00567E7C" w:rsidRPr="00D31120" w:rsidRDefault="00567E7C" w:rsidP="00D31120">
                  <w:pPr>
                    <w:rPr>
                      <w:rFonts w:ascii="MS UI Gothic" w:eastAsiaTheme="minorEastAsia" w:hAnsi="MS UI Gothic"/>
                      <w:szCs w:val="24"/>
                    </w:rPr>
                  </w:pPr>
                </w:p>
              </w:tc>
            </w:tr>
          </w:tbl>
          <w:p w14:paraId="1DEAF534" w14:textId="77777777" w:rsidR="00567E7C" w:rsidRDefault="00567E7C" w:rsidP="00BA29E0">
            <w:pPr>
              <w:rPr>
                <w:rFonts w:ascii="MS UI Gothic" w:eastAsiaTheme="minorEastAsia" w:hAnsi="MS UI Gothic"/>
                <w:sz w:val="32"/>
                <w:szCs w:val="32"/>
              </w:rPr>
            </w:pPr>
          </w:p>
          <w:p w14:paraId="0949E919" w14:textId="265820B1" w:rsidR="00567E7C" w:rsidRDefault="00567E7C" w:rsidP="00BA29E0">
            <w:pPr>
              <w:rPr>
                <w:rFonts w:ascii="MS UI Gothic" w:eastAsiaTheme="minorEastAsia" w:hAnsi="MS UI Gothic"/>
                <w:sz w:val="32"/>
                <w:szCs w:val="32"/>
              </w:rPr>
            </w:pPr>
          </w:p>
        </w:tc>
        <w:tc>
          <w:tcPr>
            <w:tcW w:w="5386" w:type="dxa"/>
          </w:tcPr>
          <w:p w14:paraId="73801336" w14:textId="204B65B6" w:rsidR="00895736" w:rsidRDefault="00895736" w:rsidP="00E96C55">
            <w:r>
              <w:t xml:space="preserve">             </w:t>
            </w:r>
          </w:p>
          <w:p w14:paraId="0789BDA1" w14:textId="4A3C7A0B" w:rsidR="00C901ED" w:rsidRDefault="00C901ED" w:rsidP="00E96C55"/>
          <w:p w14:paraId="0D22C673" w14:textId="41E9C1A2" w:rsidR="00C901ED" w:rsidRPr="00C901ED" w:rsidRDefault="00C901ED" w:rsidP="00E96C55">
            <w:pPr>
              <w:rPr>
                <w:b/>
                <w:sz w:val="32"/>
                <w:szCs w:val="32"/>
              </w:rPr>
            </w:pPr>
            <w:r w:rsidRPr="00C901ED">
              <w:rPr>
                <w:rFonts w:hint="eastAsia"/>
                <w:b/>
                <w:sz w:val="32"/>
                <w:szCs w:val="32"/>
              </w:rPr>
              <w:t>H</w:t>
            </w:r>
            <w:r w:rsidRPr="00C901ED">
              <w:rPr>
                <w:b/>
                <w:sz w:val="32"/>
                <w:szCs w:val="32"/>
              </w:rPr>
              <w:t>ow to verify the correctness of JZR</w:t>
            </w:r>
            <w:r w:rsidRPr="00C901ED">
              <w:rPr>
                <w:rFonts w:hint="eastAsia"/>
                <w:b/>
                <w:sz w:val="32"/>
                <w:szCs w:val="32"/>
              </w:rPr>
              <w:t>：</w:t>
            </w:r>
          </w:p>
          <w:p w14:paraId="136DE220" w14:textId="3BC87A94" w:rsidR="00895736" w:rsidRPr="00BE15CA" w:rsidRDefault="00772010" w:rsidP="00C901ED">
            <w:pPr>
              <w:ind w:leftChars="193" w:left="463"/>
              <w:rPr>
                <w:szCs w:val="24"/>
              </w:rPr>
            </w:pPr>
            <w:r w:rsidRPr="00567E7C">
              <w:rPr>
                <w:szCs w:val="24"/>
              </w:rPr>
              <w:t xml:space="preserve">If your microinstruction is </w:t>
            </w:r>
            <w:r w:rsidRPr="00567E7C">
              <w:rPr>
                <w:b/>
                <w:szCs w:val="24"/>
              </w:rPr>
              <w:t>incorrect</w:t>
            </w:r>
            <w:r w:rsidRPr="00567E7C">
              <w:rPr>
                <w:szCs w:val="24"/>
              </w:rPr>
              <w:t xml:space="preserve">, the program execution will end at </w:t>
            </w:r>
            <w:r w:rsidRPr="00567E7C">
              <w:rPr>
                <w:b/>
                <w:szCs w:val="24"/>
              </w:rPr>
              <w:t>LB09</w:t>
            </w:r>
            <w:r w:rsidR="00BE15CA">
              <w:rPr>
                <w:rFonts w:hint="eastAsia"/>
                <w:b/>
                <w:szCs w:val="24"/>
              </w:rPr>
              <w:t xml:space="preserve"> </w:t>
            </w:r>
            <w:r w:rsidR="00BE15CA" w:rsidRPr="00BE15CA">
              <w:rPr>
                <w:rFonts w:hint="eastAsia"/>
                <w:szCs w:val="24"/>
              </w:rPr>
              <w:t>o</w:t>
            </w:r>
            <w:r w:rsidR="00BE15CA" w:rsidRPr="00BE15CA">
              <w:rPr>
                <w:szCs w:val="24"/>
              </w:rPr>
              <w:t>r stall at somewhere else.</w:t>
            </w:r>
          </w:p>
          <w:p w14:paraId="09A83DA3" w14:textId="77777777" w:rsidR="00895736" w:rsidRPr="00567E7C" w:rsidRDefault="00895736" w:rsidP="00C901ED">
            <w:pPr>
              <w:ind w:leftChars="193" w:left="463"/>
              <w:rPr>
                <w:szCs w:val="24"/>
              </w:rPr>
            </w:pPr>
            <w:bookmarkStart w:id="1" w:name="_GoBack"/>
            <w:bookmarkEnd w:id="1"/>
          </w:p>
          <w:p w14:paraId="4FE17A80" w14:textId="32302FB6" w:rsidR="00772010" w:rsidRPr="00567E7C" w:rsidRDefault="00772010" w:rsidP="00C901ED">
            <w:pPr>
              <w:ind w:leftChars="193" w:left="463"/>
              <w:rPr>
                <w:szCs w:val="24"/>
              </w:rPr>
            </w:pPr>
            <w:r w:rsidRPr="00567E7C">
              <w:rPr>
                <w:szCs w:val="24"/>
              </w:rPr>
              <w:t xml:space="preserve">If your microinstruction is </w:t>
            </w:r>
            <w:r w:rsidRPr="00567E7C">
              <w:rPr>
                <w:b/>
                <w:szCs w:val="24"/>
              </w:rPr>
              <w:t>correct</w:t>
            </w:r>
            <w:r w:rsidRPr="00567E7C">
              <w:rPr>
                <w:szCs w:val="24"/>
              </w:rPr>
              <w:t xml:space="preserve">, the program execution will end at </w:t>
            </w:r>
            <w:r w:rsidRPr="00567E7C">
              <w:rPr>
                <w:b/>
                <w:szCs w:val="24"/>
              </w:rPr>
              <w:t>LB10</w:t>
            </w:r>
            <w:r w:rsidRPr="00567E7C">
              <w:rPr>
                <w:szCs w:val="24"/>
              </w:rPr>
              <w:t>.</w:t>
            </w:r>
          </w:p>
          <w:p w14:paraId="16514832" w14:textId="77777777" w:rsidR="00895736" w:rsidRPr="00772010" w:rsidRDefault="00895736" w:rsidP="00772010"/>
          <w:p w14:paraId="474B5F8F" w14:textId="77777777" w:rsidR="00895736" w:rsidRDefault="00895736" w:rsidP="00772010"/>
          <w:p w14:paraId="319DD009" w14:textId="5B0ACE36" w:rsidR="00895736" w:rsidRPr="00E10609" w:rsidRDefault="00C901ED" w:rsidP="00E96C55">
            <w:pPr>
              <w:rPr>
                <w:color w:val="00B050"/>
                <w:sz w:val="28"/>
                <w:szCs w:val="28"/>
              </w:rPr>
            </w:pPr>
            <w:r w:rsidRPr="00C901ED">
              <w:rPr>
                <w:rFonts w:hint="eastAsia"/>
                <w:b/>
                <w:sz w:val="36"/>
                <w:szCs w:val="36"/>
              </w:rPr>
              <w:t>N</w:t>
            </w:r>
            <w:r w:rsidRPr="00C901ED">
              <w:rPr>
                <w:b/>
                <w:sz w:val="36"/>
                <w:szCs w:val="36"/>
              </w:rPr>
              <w:t>ote:</w:t>
            </w:r>
            <w:r w:rsidRPr="00567E7C">
              <w:rPr>
                <w:sz w:val="36"/>
                <w:szCs w:val="36"/>
              </w:rPr>
              <w:t xml:space="preserve"> </w:t>
            </w:r>
            <w:r w:rsidRPr="00E10609">
              <w:rPr>
                <w:color w:val="00B050"/>
                <w:sz w:val="28"/>
                <w:szCs w:val="28"/>
              </w:rPr>
              <w:t>In the file TP02.asm, you have to change all the “</w:t>
            </w:r>
            <w:proofErr w:type="gramStart"/>
            <w:r w:rsidRPr="00E10609">
              <w:rPr>
                <w:color w:val="FF0000"/>
                <w:sz w:val="28"/>
                <w:szCs w:val="28"/>
              </w:rPr>
              <w:t>DJNZ</w:t>
            </w:r>
            <w:r w:rsidRPr="00E10609">
              <w:rPr>
                <w:color w:val="00B050"/>
                <w:sz w:val="28"/>
                <w:szCs w:val="28"/>
              </w:rPr>
              <w:t>”s</w:t>
            </w:r>
            <w:proofErr w:type="gramEnd"/>
            <w:r w:rsidRPr="00E10609">
              <w:rPr>
                <w:color w:val="00B050"/>
                <w:sz w:val="28"/>
                <w:szCs w:val="28"/>
              </w:rPr>
              <w:t xml:space="preserve"> into “</w:t>
            </w:r>
            <w:r w:rsidRPr="00E10609">
              <w:rPr>
                <w:color w:val="FF0000"/>
                <w:sz w:val="28"/>
                <w:szCs w:val="28"/>
              </w:rPr>
              <w:t>JZR</w:t>
            </w:r>
            <w:r w:rsidRPr="00E10609">
              <w:rPr>
                <w:color w:val="00B050"/>
                <w:sz w:val="28"/>
                <w:szCs w:val="28"/>
              </w:rPr>
              <w:t>”s.</w:t>
            </w:r>
          </w:p>
          <w:p w14:paraId="0E42B001" w14:textId="18256FEC" w:rsidR="00895736" w:rsidRPr="00C901ED" w:rsidRDefault="00895736" w:rsidP="00E96C55">
            <w:pPr>
              <w:jc w:val="center"/>
              <w:rPr>
                <w:rFonts w:ascii="MS UI Gothic" w:eastAsiaTheme="minorEastAsia" w:hAnsi="MS UI Gothic"/>
                <w:sz w:val="32"/>
                <w:szCs w:val="32"/>
              </w:rPr>
            </w:pPr>
          </w:p>
        </w:tc>
      </w:tr>
    </w:tbl>
    <w:p w14:paraId="180BEFBE" w14:textId="77777777" w:rsidR="00895736" w:rsidRDefault="00895736" w:rsidP="00895736">
      <w:pPr>
        <w:rPr>
          <w:rFonts w:ascii="MS UI Gothic" w:eastAsiaTheme="minorEastAsia" w:hAnsi="MS UI Gothic"/>
          <w:sz w:val="32"/>
          <w:szCs w:val="32"/>
        </w:rPr>
      </w:pPr>
    </w:p>
    <w:p w14:paraId="064D2C03" w14:textId="77777777" w:rsidR="00140813" w:rsidRDefault="00140813"/>
    <w:p w14:paraId="474254FE" w14:textId="56C36E69" w:rsidR="00243FFF" w:rsidRDefault="00243FFF"/>
    <w:p w14:paraId="226F9FB1" w14:textId="77777777" w:rsidR="00243FFF" w:rsidRDefault="00243FFF"/>
    <w:sectPr w:rsidR="00243F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98490" w14:textId="77777777" w:rsidR="00212203" w:rsidRDefault="00212203" w:rsidP="005C06BC">
      <w:r>
        <w:separator/>
      </w:r>
    </w:p>
  </w:endnote>
  <w:endnote w:type="continuationSeparator" w:id="0">
    <w:p w14:paraId="535BEDAF" w14:textId="77777777" w:rsidR="00212203" w:rsidRDefault="00212203" w:rsidP="005C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DBC18" w14:textId="77777777" w:rsidR="00212203" w:rsidRDefault="00212203" w:rsidP="005C06BC">
      <w:r>
        <w:separator/>
      </w:r>
    </w:p>
  </w:footnote>
  <w:footnote w:type="continuationSeparator" w:id="0">
    <w:p w14:paraId="3769720E" w14:textId="77777777" w:rsidR="00212203" w:rsidRDefault="00212203" w:rsidP="005C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89"/>
    <w:rsid w:val="00010B89"/>
    <w:rsid w:val="0001672D"/>
    <w:rsid w:val="0002423B"/>
    <w:rsid w:val="00034350"/>
    <w:rsid w:val="00044D21"/>
    <w:rsid w:val="000701D1"/>
    <w:rsid w:val="00092564"/>
    <w:rsid w:val="000A2ABA"/>
    <w:rsid w:val="000A718A"/>
    <w:rsid w:val="000B48F8"/>
    <w:rsid w:val="000C1413"/>
    <w:rsid w:val="000F346D"/>
    <w:rsid w:val="00114236"/>
    <w:rsid w:val="001316F5"/>
    <w:rsid w:val="00140813"/>
    <w:rsid w:val="00184B40"/>
    <w:rsid w:val="001A31B4"/>
    <w:rsid w:val="001A3F65"/>
    <w:rsid w:val="001A49B9"/>
    <w:rsid w:val="001B7C13"/>
    <w:rsid w:val="001C0B8F"/>
    <w:rsid w:val="001F10E6"/>
    <w:rsid w:val="00212203"/>
    <w:rsid w:val="00220157"/>
    <w:rsid w:val="00240E2B"/>
    <w:rsid w:val="00243FFF"/>
    <w:rsid w:val="00270078"/>
    <w:rsid w:val="0027115E"/>
    <w:rsid w:val="0029152A"/>
    <w:rsid w:val="00294920"/>
    <w:rsid w:val="00296DF8"/>
    <w:rsid w:val="002A4293"/>
    <w:rsid w:val="002B1E50"/>
    <w:rsid w:val="002D4F17"/>
    <w:rsid w:val="00300C92"/>
    <w:rsid w:val="003049F0"/>
    <w:rsid w:val="00306CC2"/>
    <w:rsid w:val="003536D7"/>
    <w:rsid w:val="00391D69"/>
    <w:rsid w:val="003B652B"/>
    <w:rsid w:val="003D2A96"/>
    <w:rsid w:val="00445B7C"/>
    <w:rsid w:val="00454FFE"/>
    <w:rsid w:val="004617BA"/>
    <w:rsid w:val="00467B55"/>
    <w:rsid w:val="00485335"/>
    <w:rsid w:val="004C6558"/>
    <w:rsid w:val="004D046C"/>
    <w:rsid w:val="00507C0F"/>
    <w:rsid w:val="00522FF4"/>
    <w:rsid w:val="00526D5D"/>
    <w:rsid w:val="00552186"/>
    <w:rsid w:val="00567E7C"/>
    <w:rsid w:val="00573AA9"/>
    <w:rsid w:val="00582280"/>
    <w:rsid w:val="005B5FE4"/>
    <w:rsid w:val="005C06BC"/>
    <w:rsid w:val="005E7D04"/>
    <w:rsid w:val="005F08B8"/>
    <w:rsid w:val="00663778"/>
    <w:rsid w:val="006A6B22"/>
    <w:rsid w:val="006C6767"/>
    <w:rsid w:val="006D41D4"/>
    <w:rsid w:val="006D50C1"/>
    <w:rsid w:val="006E43EC"/>
    <w:rsid w:val="0071315A"/>
    <w:rsid w:val="007211DC"/>
    <w:rsid w:val="007408E9"/>
    <w:rsid w:val="0076372B"/>
    <w:rsid w:val="00772010"/>
    <w:rsid w:val="007A7754"/>
    <w:rsid w:val="007C24E5"/>
    <w:rsid w:val="007C5A67"/>
    <w:rsid w:val="007F4E4B"/>
    <w:rsid w:val="00800762"/>
    <w:rsid w:val="0081355B"/>
    <w:rsid w:val="00822B05"/>
    <w:rsid w:val="00825472"/>
    <w:rsid w:val="00837D2C"/>
    <w:rsid w:val="00895736"/>
    <w:rsid w:val="008B4182"/>
    <w:rsid w:val="008B58F2"/>
    <w:rsid w:val="008B7AC7"/>
    <w:rsid w:val="008C34BD"/>
    <w:rsid w:val="008D4BEE"/>
    <w:rsid w:val="008E671D"/>
    <w:rsid w:val="008F60D8"/>
    <w:rsid w:val="008F6B8F"/>
    <w:rsid w:val="008F7226"/>
    <w:rsid w:val="009348C0"/>
    <w:rsid w:val="009426EC"/>
    <w:rsid w:val="009601C7"/>
    <w:rsid w:val="0096120E"/>
    <w:rsid w:val="009731EF"/>
    <w:rsid w:val="00973899"/>
    <w:rsid w:val="00975506"/>
    <w:rsid w:val="009757D1"/>
    <w:rsid w:val="0097685E"/>
    <w:rsid w:val="00980E7F"/>
    <w:rsid w:val="00997F96"/>
    <w:rsid w:val="009A7312"/>
    <w:rsid w:val="009B1CED"/>
    <w:rsid w:val="009B4EC9"/>
    <w:rsid w:val="00A11D02"/>
    <w:rsid w:val="00A21112"/>
    <w:rsid w:val="00A25940"/>
    <w:rsid w:val="00A3222B"/>
    <w:rsid w:val="00A35E8F"/>
    <w:rsid w:val="00A42666"/>
    <w:rsid w:val="00A46038"/>
    <w:rsid w:val="00A55F1C"/>
    <w:rsid w:val="00A7603E"/>
    <w:rsid w:val="00AB714A"/>
    <w:rsid w:val="00AE6631"/>
    <w:rsid w:val="00B13E3B"/>
    <w:rsid w:val="00BA29E0"/>
    <w:rsid w:val="00BE15CA"/>
    <w:rsid w:val="00C22DE6"/>
    <w:rsid w:val="00C30119"/>
    <w:rsid w:val="00C52EF6"/>
    <w:rsid w:val="00C600F4"/>
    <w:rsid w:val="00C80B23"/>
    <w:rsid w:val="00C901ED"/>
    <w:rsid w:val="00C9650E"/>
    <w:rsid w:val="00CE1575"/>
    <w:rsid w:val="00D02CE1"/>
    <w:rsid w:val="00D159E2"/>
    <w:rsid w:val="00D23F5F"/>
    <w:rsid w:val="00D31120"/>
    <w:rsid w:val="00D47924"/>
    <w:rsid w:val="00D90530"/>
    <w:rsid w:val="00DD5730"/>
    <w:rsid w:val="00DE02BC"/>
    <w:rsid w:val="00E043A1"/>
    <w:rsid w:val="00E10609"/>
    <w:rsid w:val="00E20919"/>
    <w:rsid w:val="00E35CD8"/>
    <w:rsid w:val="00E50F06"/>
    <w:rsid w:val="00E92F1A"/>
    <w:rsid w:val="00E96C55"/>
    <w:rsid w:val="00EC391A"/>
    <w:rsid w:val="00EF7C1E"/>
    <w:rsid w:val="00F13040"/>
    <w:rsid w:val="00F23DC2"/>
    <w:rsid w:val="00F42089"/>
    <w:rsid w:val="00F66521"/>
    <w:rsid w:val="00FA3639"/>
    <w:rsid w:val="00FC2E24"/>
    <w:rsid w:val="00FD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52C58"/>
  <w15:chartTrackingRefBased/>
  <w15:docId w15:val="{CA8E3422-2306-49F9-8482-4C661A9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49B9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43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5F1C"/>
    <w:rPr>
      <w:color w:val="800080"/>
      <w:u w:val="single"/>
    </w:rPr>
  </w:style>
  <w:style w:type="paragraph" w:customStyle="1" w:styleId="msonormal0">
    <w:name w:val="msonormal"/>
    <w:basedOn w:val="a"/>
    <w:rsid w:val="00A55F1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6">
    <w:name w:val="頁首 字元"/>
    <w:basedOn w:val="a0"/>
    <w:link w:val="10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">
    <w:name w:val="頁首 字元1"/>
    <w:basedOn w:val="a0"/>
    <w:link w:val="a5"/>
    <w:uiPriority w:val="99"/>
    <w:locked/>
    <w:rsid w:val="00A55F1C"/>
  </w:style>
  <w:style w:type="paragraph" w:styleId="a7">
    <w:name w:val="footer"/>
    <w:basedOn w:val="a"/>
    <w:link w:val="1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8">
    <w:name w:val="頁尾 字元"/>
    <w:basedOn w:val="a0"/>
    <w:link w:val="12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1">
    <w:name w:val="頁尾 字元1"/>
    <w:basedOn w:val="a0"/>
    <w:link w:val="a7"/>
    <w:uiPriority w:val="99"/>
    <w:locked/>
    <w:rsid w:val="00A55F1C"/>
  </w:style>
  <w:style w:type="paragraph" w:styleId="a9">
    <w:name w:val="List Paragraph"/>
    <w:basedOn w:val="a"/>
    <w:uiPriority w:val="34"/>
    <w:qFormat/>
    <w:rsid w:val="00A55F1C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customStyle="1" w:styleId="10">
    <w:name w:val="頁首1"/>
    <w:basedOn w:val="a"/>
    <w:link w:val="a6"/>
    <w:rsid w:val="00A55F1C"/>
    <w:pPr>
      <w:widowControl/>
      <w:spacing w:after="160" w:line="252" w:lineRule="auto"/>
    </w:pPr>
    <w:rPr>
      <w:sz w:val="20"/>
      <w:szCs w:val="20"/>
    </w:rPr>
  </w:style>
  <w:style w:type="paragraph" w:customStyle="1" w:styleId="12">
    <w:name w:val="頁尾1"/>
    <w:basedOn w:val="a"/>
    <w:link w:val="a8"/>
    <w:rsid w:val="00A55F1C"/>
    <w:pPr>
      <w:widowControl/>
      <w:spacing w:after="160" w:line="252" w:lineRule="auto"/>
    </w:pPr>
    <w:rPr>
      <w:sz w:val="20"/>
      <w:szCs w:val="20"/>
    </w:rPr>
  </w:style>
  <w:style w:type="table" w:styleId="aa">
    <w:name w:val="Table Grid"/>
    <w:basedOn w:val="a1"/>
    <w:uiPriority w:val="39"/>
    <w:rsid w:val="00A55F1C"/>
    <w:pPr>
      <w:spacing w:after="0" w:line="240" w:lineRule="auto"/>
    </w:pPr>
    <w:rPr>
      <w:rFonts w:eastAsia="新細明體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rsid w:val="00A55F1C"/>
    <w:pPr>
      <w:spacing w:after="0" w:line="240" w:lineRule="auto"/>
    </w:pPr>
    <w:rPr>
      <w:rFonts w:ascii="Calibri" w:eastAsia="新細明體" w:hAnsi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表格格線1"/>
    <w:basedOn w:val="a1"/>
    <w:uiPriority w:val="39"/>
    <w:rsid w:val="00DD573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822B05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975506"/>
    <w:rPr>
      <w:b/>
      <w:bCs/>
    </w:rPr>
  </w:style>
  <w:style w:type="paragraph" w:styleId="Web">
    <w:name w:val="Normal (Web)"/>
    <w:basedOn w:val="a"/>
    <w:uiPriority w:val="99"/>
    <w:semiHidden/>
    <w:unhideWhenUsed/>
    <w:rsid w:val="00E96C55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96C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96C55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Jang-Zern Tsai</dc:creator>
  <cp:keywords/>
  <dc:description/>
  <cp:lastModifiedBy>Jang-Zern Tsai</cp:lastModifiedBy>
  <cp:revision>12</cp:revision>
  <dcterms:created xsi:type="dcterms:W3CDTF">2022-06-12T14:57:00Z</dcterms:created>
  <dcterms:modified xsi:type="dcterms:W3CDTF">2022-06-13T09:34:00Z</dcterms:modified>
</cp:coreProperties>
</file>